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1A6D" w14:textId="77777777" w:rsidR="00B554B3" w:rsidRPr="005D616F" w:rsidRDefault="00B554B3" w:rsidP="00B554B3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Carlo </w:t>
      </w:r>
      <w:proofErr w:type="spellStart"/>
      <w:r>
        <w:rPr>
          <w:rFonts w:ascii="Times New Roman" w:hAnsi="Times New Roman" w:cs="Times New Roman"/>
          <w:sz w:val="28"/>
          <w:szCs w:val="28"/>
        </w:rPr>
        <w:t>Acutis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cytaty dla uczniów. Jest ich 15.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554B3" w14:paraId="6F908BC7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2169A017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„Nawrócenie to nic innego jak uniesienie wzroku z dołu ku górze – to proste poruszenie oczu wystarcza.”</w:t>
            </w:r>
          </w:p>
          <w:p w14:paraId="6C2F59AF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5FED3F23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174F3F37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„Naszym celem powinna być wieczność, a nie doczesność”</w:t>
            </w:r>
          </w:p>
          <w:p w14:paraId="5638E670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5A1EBDC6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2B9C037F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„Wieczność jest naszą Ojczyzną”</w:t>
            </w:r>
          </w:p>
          <w:p w14:paraId="1B3EFA8D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4C5BD38C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68634ADD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„Niebo czeka na nas od zawsze”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443BFCBE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3438EF73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79CF897B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„Życie jest prezentem, ponieważ jak długo jesteśmy na Ziemi, możemy pomnażać naszą zdolność miłowania.”</w:t>
            </w:r>
          </w:p>
          <w:p w14:paraId="29DA3BE8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180BA4EA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0746E326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„Im nasza zdolność miłowania będzie wyższa, tym bardziej skorzystamy z wiecznego błogosławieństwa Boga.”</w:t>
            </w:r>
          </w:p>
          <w:p w14:paraId="4584F083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4110431C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11C257E3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„Cieszę się, że umieram, ponieważ przeżyłem swoje życie, nie marnując ani chwili, ani nie czyniąc czegokolwiek, co nie podoba się Bogu.”</w:t>
            </w:r>
          </w:p>
          <w:p w14:paraId="67B25FC0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3F786B1F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27EB5467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„Szczęście do spojrzenie ku Bogu. </w:t>
            </w:r>
          </w:p>
          <w:p w14:paraId="0A11B4FC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Smutek to spojrzenie skierowane na samego siebie.”</w:t>
            </w:r>
          </w:p>
          <w:p w14:paraId="6458D88C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6602C56B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09B24C32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„Być zawsze zjednoczonym z Jezusem – oto mój program życia.”</w:t>
            </w:r>
          </w:p>
          <w:p w14:paraId="1821DC07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3DD5F3DF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135C81A6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„Uświęcanie się to nie dodawanie, lecz odejmowanie: </w:t>
            </w:r>
          </w:p>
          <w:p w14:paraId="5EE686BC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to mniej „mnie”, aby zostawić miejsce Bogu.”</w:t>
            </w:r>
          </w:p>
          <w:p w14:paraId="4CCBB46F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407FD1C0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53F97AEB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„Eucharystia jest moją autostradą do nieba.”</w:t>
            </w:r>
          </w:p>
          <w:p w14:paraId="24ED5919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58C344A1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029E7909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„Jedyne, co uczyni nas pięknymi w oczach Boga, to sposób, </w:t>
            </w:r>
          </w:p>
          <w:p w14:paraId="14961049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w jaki Go kochaliśmy i w jaki sposób kochaliśmy naszych braci.”</w:t>
            </w:r>
          </w:p>
          <w:p w14:paraId="5BFB74F8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1658B8EE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562CBBF7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„Odnajdźcie Boga, a znajdziecie sens waszego życia.”</w:t>
            </w:r>
          </w:p>
          <w:p w14:paraId="0D33C6A7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6638EA8F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64BB4824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„Jezus postępuje bardzo oryginalnie, </w:t>
            </w:r>
          </w:p>
          <w:p w14:paraId="7FCB8A6E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ponieważ chowa się w malutkim kawałeczku chleba.”</w:t>
            </w:r>
          </w:p>
          <w:p w14:paraId="3E8A99BE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  <w:tr w:rsidR="00B554B3" w14:paraId="3850B238" w14:textId="77777777" w:rsidTr="00B34131">
        <w:trPr>
          <w:trHeight w:val="1134"/>
          <w:jc w:val="center"/>
        </w:trPr>
        <w:tc>
          <w:tcPr>
            <w:tcW w:w="9212" w:type="dxa"/>
            <w:vAlign w:val="center"/>
          </w:tcPr>
          <w:p w14:paraId="308B564D" w14:textId="77777777" w:rsidR="00B554B3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7">
              <w:rPr>
                <w:rFonts w:ascii="Times New Roman" w:hAnsi="Times New Roman" w:cs="Times New Roman"/>
                <w:i/>
                <w:sz w:val="28"/>
                <w:szCs w:val="28"/>
              </w:rPr>
              <w:t>„Wszyscy ludzie rodzą się jako oryginały, a wielu umiera jako kserokopie.”</w:t>
            </w:r>
          </w:p>
          <w:p w14:paraId="6C7AA674" w14:textId="77777777" w:rsidR="00B554B3" w:rsidRPr="009C3557" w:rsidRDefault="00B554B3" w:rsidP="00B341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Acutis</w:t>
            </w:r>
            <w:proofErr w:type="spellEnd"/>
          </w:p>
        </w:tc>
      </w:tr>
    </w:tbl>
    <w:p w14:paraId="0AD1CE69" w14:textId="77777777" w:rsidR="00B554B3" w:rsidRPr="005D616F" w:rsidRDefault="00B554B3" w:rsidP="00B554B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3BDE169" w14:textId="77777777" w:rsidR="00E91508" w:rsidRDefault="00E91508"/>
    <w:sectPr w:rsidR="00E91508" w:rsidSect="00B5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B554B3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150"/>
  <w15:chartTrackingRefBased/>
  <w15:docId w15:val="{FA9A0298-17CA-4F00-9589-5ABC484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B3"/>
    <w:pPr>
      <w:ind w:left="720"/>
      <w:contextualSpacing/>
    </w:pPr>
  </w:style>
  <w:style w:type="table" w:styleId="Tabela-Siatka">
    <w:name w:val="Table Grid"/>
    <w:basedOn w:val="Standardowy"/>
    <w:uiPriority w:val="59"/>
    <w:rsid w:val="00B5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Lewandowska</dc:creator>
  <cp:keywords/>
  <dc:description/>
  <cp:lastModifiedBy>Małgorzata Lewandowska</cp:lastModifiedBy>
  <cp:revision>1</cp:revision>
  <dcterms:created xsi:type="dcterms:W3CDTF">2021-03-10T18:25:00Z</dcterms:created>
  <dcterms:modified xsi:type="dcterms:W3CDTF">2021-03-10T18:26:00Z</dcterms:modified>
</cp:coreProperties>
</file>